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BE" w:rsidRDefault="00DD11BE" w:rsidP="00DD1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11BE" w:rsidRDefault="00DD11BE" w:rsidP="00DD11BE">
      <w:pPr>
        <w:pStyle w:val="a3"/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Ұйымдастырылған оқу іс – әрекетінің</w:t>
      </w:r>
    </w:p>
    <w:p w:rsidR="00DD11BE" w:rsidRDefault="00DD11BE" w:rsidP="00DD11B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 xml:space="preserve"> технологиялық картасы</w:t>
      </w:r>
    </w:p>
    <w:p w:rsidR="00DD11BE" w:rsidRDefault="00DD11BE" w:rsidP="00DD11BE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</w:p>
    <w:p w:rsidR="00DD11BE" w:rsidRDefault="00DD11BE" w:rsidP="00DD11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Кіші сала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«Шығармашылық».   </w:t>
      </w:r>
    </w:p>
    <w:p w:rsidR="00DD11BE" w:rsidRDefault="00DD11BE" w:rsidP="00DD11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Мүсіндеу. </w:t>
      </w:r>
    </w:p>
    <w:p w:rsidR="00DD11BE" w:rsidRDefault="00DD11BE" w:rsidP="00DD11B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sz w:val="28"/>
          <w:szCs w:val="28"/>
          <w:lang w:val="kk-KZ"/>
        </w:rPr>
        <w:t>Түрлі түсті пирамида»/заттық мүсіндеу/</w:t>
      </w:r>
    </w:p>
    <w:p w:rsidR="00DD11BE" w:rsidRDefault="00DD11BE" w:rsidP="00DD11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Домалақтау, жалпайту, ширату тәсілдерін қолдана отырып заттың құрылысымен пропорциясын келтіре алуға үйрету, және бір - бірімен біріктіру.</w:t>
      </w:r>
    </w:p>
    <w:p w:rsidR="00DD11BE" w:rsidRDefault="00DD11BE" w:rsidP="00DD11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Билингвальдық компонент: </w:t>
      </w:r>
      <w:r>
        <w:rPr>
          <w:rFonts w:ascii="Times New Roman" w:hAnsi="Times New Roman" w:cs="Times New Roman"/>
          <w:sz w:val="28"/>
          <w:szCs w:val="28"/>
          <w:lang w:val="kk-KZ"/>
        </w:rPr>
        <w:t>пирамида-мұнара.</w:t>
      </w:r>
    </w:p>
    <w:p w:rsidR="00DD11BE" w:rsidRDefault="00DD11BE" w:rsidP="00DD11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жұмысы: </w:t>
      </w:r>
      <w:r>
        <w:rPr>
          <w:rFonts w:ascii="Times New Roman" w:hAnsi="Times New Roman" w:cs="Times New Roman"/>
          <w:sz w:val="28"/>
          <w:szCs w:val="28"/>
          <w:lang w:val="kk-KZ"/>
        </w:rPr>
        <w:t>мұнара.</w:t>
      </w:r>
    </w:p>
    <w:p w:rsidR="00DD11BE" w:rsidRDefault="00DD11BE" w:rsidP="00DD11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543" w:type="dxa"/>
        <w:tblInd w:w="-9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239"/>
        <w:gridCol w:w="4320"/>
        <w:gridCol w:w="2984"/>
      </w:tblGrid>
      <w:tr w:rsidR="00DD11BE" w:rsidTr="00DD11BE"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Іс-әрекет кезеңі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Тәрбиешінің іс-әрекеті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Балалардың іс-әрекеті</w:t>
            </w:r>
          </w:p>
        </w:tc>
      </w:tr>
      <w:tr w:rsidR="00DD11BE" w:rsidTr="00DD11BE">
        <w:trPr>
          <w:trHeight w:val="1551"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Мотивация-лық – қозғаушылық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Тақтада мұнараның суреті, ойыншықтарды көрсетіп балалармен, қысқаша әңгіме құрастыру.  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Өз білетіндерін айтып береді.</w:t>
            </w:r>
          </w:p>
        </w:tc>
      </w:tr>
      <w:tr w:rsidR="00DD11BE" w:rsidTr="00DD11BE"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Ұйымдастырушылық</w:t>
            </w:r>
          </w:p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Ізденіс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Қазір мұнараны мүсіндейміз.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Билингвальдық компонент: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пирамида-мұнара.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Сөздік жұмысы: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мұнара.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Тәрбиеші мұнараны мүсіндеу барысын түсіндіреді.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Қауіпсіздік ережесін сұрау.Мұнараны қалай мүсіндеу керектігін көрсету. Ермесазды алақанға салып, умаждауды, илеуді созуды балаларға өздеріне жасату.Ал, енді алдарыңда жатқан ермексазды алып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мүсіндеуге кірісейік.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Сергіту сәті: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Қолды алға созайық,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Аяқты түзу қояйық.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Отырып, тұрып бір уақыт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Жаттығуды біз жасайық.</w:t>
            </w:r>
          </w:p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Дидактикалық ойын: «Мұнараны құрастыру».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Қуанады. Партада дұрыс отырады.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Қайталап айтады.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Есте сақтайды.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Мұқият тыңдайды.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Қауіпсіздік ережесін айтып береді.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Өз беттерінше мұнараны мүсіндейді. Ермексазды алақанға салады. Жалпайтып, үлкен жолақ жасап,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оны айналдыра иіп домалақтайды. Әуелі біреуін дөңгелектейді. Содан соң екіншісін оған қосып отыру арқылы жасайды.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Бірге айта отырып, қимылмен көрсетіп, сергіп алады.</w:t>
            </w:r>
          </w:p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Ойынға қызыға қатысады.</w:t>
            </w:r>
          </w:p>
        </w:tc>
      </w:tr>
      <w:tr w:rsidR="00DD11BE" w:rsidTr="00DD11BE"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Рефлекстік түзету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11BE" w:rsidRDefault="00DD11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Мүсіндеген заттарын қадағалау. Үлгірмей жатқан балаларға көмектесу. Нені жасадың? Түсі қандай? Үлкен бе? Кіші ме? Деген сұрақтарға жауап алу.</w:t>
            </w:r>
          </w:p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Балалардың еңбегін атап, мақтап өту.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11BE" w:rsidRDefault="00DD11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Мұнараны жасадық, қызыл, көк түсті. Үлкен, кішкентай. Үстел үстін ұқыпты жинақтау.</w:t>
            </w: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D11BE" w:rsidRDefault="00DD11BE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DD11BE" w:rsidRDefault="00DD11B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DD11BE" w:rsidRDefault="00DD11BE" w:rsidP="00DD11BE">
      <w:pPr>
        <w:spacing w:after="0"/>
        <w:outlineLvl w:val="0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</w:p>
    <w:p w:rsidR="00DD11BE" w:rsidRDefault="00DD11BE" w:rsidP="00DD11BE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Жасайды:Мұ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нараны мүсіндей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білу.</w:t>
      </w:r>
    </w:p>
    <w:p w:rsidR="00DD11BE" w:rsidRDefault="00DD11BE" w:rsidP="00DD11B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Түсінеді: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Домалақтау, жалпайту, ширату тәсілдері туралы түсінік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болу.</w:t>
      </w:r>
    </w:p>
    <w:p w:rsidR="00DD11BE" w:rsidRDefault="00DD11BE" w:rsidP="00DD11BE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Ұқыпты жұмыс істеуді,көкөністің адам ағзасына пайдасын.</w:t>
      </w:r>
    </w:p>
    <w:p w:rsidR="00DD11BE" w:rsidRDefault="00DD11BE" w:rsidP="00DD11BE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Қолданады: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Ермексаз, таяқша, пышақша, сулы шүберек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44F" w:rsidRDefault="00A0744F"/>
    <w:sectPr w:rsidR="00A0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11BE"/>
    <w:rsid w:val="00A0744F"/>
    <w:rsid w:val="00DD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D11BE"/>
    <w:p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D11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2017-08-14T07:36:00Z</dcterms:created>
  <dcterms:modified xsi:type="dcterms:W3CDTF">2017-08-14T07:36:00Z</dcterms:modified>
</cp:coreProperties>
</file>